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EC1914" w:rsidP="00A248BE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ШВПНк</w:t>
            </w:r>
            <w:r w:rsidR="00BD2733" w:rsidRPr="008C3CE7">
              <w:rPr>
                <w:rFonts w:ascii="Segoe UI" w:hAnsi="Segoe UI" w:cs="Segoe UI"/>
                <w:b/>
                <w:sz w:val="40"/>
                <w:szCs w:val="40"/>
              </w:rPr>
              <w:t>-311</w:t>
            </w:r>
          </w:p>
          <w:p w:rsidR="00FF02F5" w:rsidRPr="008C3CE7" w:rsidRDefault="00EC1914" w:rsidP="00A248BE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 w:rsidRPr="00EC1914">
              <w:rPr>
                <w:rFonts w:ascii="Tahoma" w:hAnsi="Tahoma" w:cs="Tahoma"/>
                <w:b/>
                <w:sz w:val="28"/>
                <w:szCs w:val="28"/>
              </w:rPr>
              <w:t>Шкаф вытяжной для анализа парафинов нефти</w:t>
            </w:r>
          </w:p>
        </w:tc>
      </w:tr>
    </w:tbl>
    <w:p w:rsidR="00D619AF" w:rsidRPr="00BD2733" w:rsidRDefault="00EC1914" w:rsidP="00A0182B">
      <w:pPr>
        <w:spacing w:after="0"/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325755</wp:posOffset>
            </wp:positionH>
            <wp:positionV relativeFrom="paragraph">
              <wp:posOffset>271145</wp:posOffset>
            </wp:positionV>
            <wp:extent cx="1523660" cy="1803746"/>
            <wp:effectExtent l="0" t="0" r="635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32" r="8696"/>
                    <a:stretch/>
                  </pic:blipFill>
                  <pic:spPr bwMode="auto">
                    <a:xfrm>
                      <a:off x="0" y="0"/>
                      <a:ext cx="1523660" cy="18037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0906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191135</wp:posOffset>
                </wp:positionV>
                <wp:extent cx="1809750" cy="194310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05pt;width:142.5pt;height:15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90" w:type="dxa"/>
        <w:tblInd w:w="3510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7390"/>
      </w:tblGrid>
      <w:tr w:rsidR="00D619AF" w:rsidTr="00A248BE">
        <w:trPr>
          <w:trHeight w:val="2354"/>
        </w:trPr>
        <w:tc>
          <w:tcPr>
            <w:tcW w:w="7390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EC1914" w:rsidRPr="00EC1914" w:rsidRDefault="00C4793E" w:rsidP="00A248BE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Наш конструкторский отдел </w:t>
            </w:r>
            <w:r w:rsidR="00EC1914" w:rsidRPr="00EC191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совместно с руководителями лабораторий по всей России и </w:t>
            </w:r>
            <w:r w:rsidR="00C0224D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в </w:t>
            </w:r>
            <w:r w:rsidR="00EC1914" w:rsidRPr="00EC191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странах СНГ, постоянно ведет разработки специализированной мебели.</w:t>
            </w:r>
          </w:p>
          <w:p w:rsidR="00EC1914" w:rsidRPr="00EC1914" w:rsidRDefault="00EC1914" w:rsidP="00A248BE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EC191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Результатом одной из таких работ</w:t>
            </w:r>
            <w:r w:rsidR="00C4793E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стал вытяжной шкаф </w:t>
            </w:r>
            <w:proofErr w:type="spellStart"/>
            <w:r w:rsidR="00C4793E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ШВПНк</w:t>
            </w:r>
            <w:proofErr w:type="spellEnd"/>
            <w:r w:rsidRPr="00EC191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предназначенный для определения с высокой точностью массовой доли парафина в нефти, согласно ГОСТ 11851 по методу А и методу Б.</w:t>
            </w:r>
          </w:p>
          <w:p w:rsidR="00511672" w:rsidRPr="007B6EE9" w:rsidRDefault="00EC1914" w:rsidP="00A248BE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C191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Конструкция вытяжного шкафа позволяет полностью использовать рабочее пространство и дает возможность установить в нем все необходимое оборудование для проведения данного анализа.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6332D3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8C3CE7" w:rsidRDefault="00A248BE" w:rsidP="00A248BE">
            <w:pPr>
              <w:contextualSpacing/>
              <w:jc w:val="both"/>
              <w:rPr>
                <w:color w:val="FFFFFF" w:themeColor="background1"/>
                <w:lang w:val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8C3CE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6F67B7" w:rsidRPr="007B6EE9" w:rsidRDefault="002552FB" w:rsidP="00A248BE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Каркас изготовлен из прямоугольного стального проф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и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ля 50×25 мм с толщиной стенки 1,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мм, панели выполнены из листовой стали толщиной 1 мм. Все металлические поверхности окрашены стойкой эпоксиполиэфирной порошковой краской.</w:t>
            </w:r>
          </w:p>
          <w:p w:rsidR="006F67B7" w:rsidRPr="007B6EE9" w:rsidRDefault="00BD2733" w:rsidP="00A248BE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Рассчитанный на многолетнюю эксплуатацию силовой каркас не содержит алюминиевых и пластиковых деталей в крепежных узлах.</w:t>
            </w:r>
          </w:p>
          <w:p w:rsidR="006F67B7" w:rsidRPr="007B6EE9" w:rsidRDefault="00BD2733" w:rsidP="00A248BE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Оригинальный подъемный механизм защитного экрана обеспечивает легкое регулирование и точную фиксацию стекла на любой высоте. Все детали подъемного механизма расположены вне рабочей зоны шкафа</w:t>
            </w:r>
            <w:r w:rsidR="007A7DF0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— это гарантирует безупречную работу механизма в течении длительного времени.</w:t>
            </w:r>
          </w:p>
          <w:p w:rsidR="006F67B7" w:rsidRDefault="003E5B3C" w:rsidP="00A248BE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Защитный экран выполнен</w:t>
            </w:r>
            <w:r w:rsidR="00BD2733"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 из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бронированного стекла толщиной 4 мм с замкнутой рамкой из стальной профильной трубы, что обеспечивает его высокую надежность.</w:t>
            </w:r>
          </w:p>
          <w:p w:rsidR="00AD34EE" w:rsidRDefault="00AD34EE" w:rsidP="00A248BE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D34EE">
              <w:rPr>
                <w:rFonts w:ascii="Segoe UI" w:eastAsia="Times New Roman" w:hAnsi="Segoe UI" w:cs="Segoe UI"/>
                <w:sz w:val="20"/>
                <w:szCs w:val="20"/>
              </w:rPr>
              <w:t xml:space="preserve">При поднятом защитном экране воздушный поток поступает в рабочую зону шкафа через </w:t>
            </w:r>
            <w:r w:rsidR="00BB2FB1">
              <w:rPr>
                <w:rFonts w:ascii="Segoe UI" w:eastAsia="Times New Roman" w:hAnsi="Segoe UI" w:cs="Segoe UI"/>
                <w:sz w:val="20"/>
                <w:szCs w:val="20"/>
              </w:rPr>
              <w:t>весь рабочий проем, высота подъе</w:t>
            </w:r>
            <w:r w:rsidRPr="00AD34EE">
              <w:rPr>
                <w:rFonts w:ascii="Segoe UI" w:eastAsia="Times New Roman" w:hAnsi="Segoe UI" w:cs="Segoe UI"/>
                <w:sz w:val="20"/>
                <w:szCs w:val="20"/>
              </w:rPr>
              <w:t>ма стекла 660 мм. При опущенном защитном экране вытяжка осуществляется благодаря необходимому зазору для естественного притока воздуха.</w:t>
            </w:r>
          </w:p>
          <w:p w:rsidR="00AD34EE" w:rsidRPr="00BB2FB1" w:rsidRDefault="00AD34EE" w:rsidP="00A248BE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D34EE">
              <w:rPr>
                <w:rFonts w:ascii="Segoe UI" w:eastAsia="Times New Roman" w:hAnsi="Segoe UI" w:cs="Segoe UI"/>
                <w:sz w:val="20"/>
                <w:szCs w:val="20"/>
              </w:rPr>
              <w:t>Конструкция вытяжной системы разделяет воздушный поток на две части, чт</w:t>
            </w:r>
            <w:r w:rsidR="00BB2FB1">
              <w:rPr>
                <w:rFonts w:ascii="Segoe UI" w:eastAsia="Times New Roman" w:hAnsi="Segoe UI" w:cs="Segoe UI"/>
                <w:sz w:val="20"/>
                <w:szCs w:val="20"/>
              </w:rPr>
              <w:t>о позволяет создавать отбор тяжелых и ле</w:t>
            </w:r>
            <w:r w:rsidRPr="00AD34EE">
              <w:rPr>
                <w:rFonts w:ascii="Segoe UI" w:eastAsia="Times New Roman" w:hAnsi="Segoe UI" w:cs="Segoe UI"/>
                <w:sz w:val="20"/>
                <w:szCs w:val="20"/>
              </w:rPr>
              <w:t>гких газов из нижней и верхней части рабочей камеры вытяжного шкафа.</w:t>
            </w:r>
          </w:p>
          <w:p w:rsidR="006F67B7" w:rsidRDefault="000F7297" w:rsidP="00A248BE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Столешница толщиной 22</w:t>
            </w:r>
            <w:r w:rsidR="00CE2D8A">
              <w:rPr>
                <w:rFonts w:ascii="Segoe UI" w:eastAsia="Times New Roman" w:hAnsi="Segoe UI" w:cs="Segoe UI"/>
                <w:sz w:val="20"/>
                <w:szCs w:val="20"/>
              </w:rPr>
              <w:t xml:space="preserve"> мм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изготовлена из монолитной керамики</w:t>
            </w:r>
            <w:r w:rsidR="00BD2733" w:rsidRPr="007B6EE9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И</w:t>
            </w:r>
            <w:r w:rsidRPr="000F7297">
              <w:rPr>
                <w:rFonts w:ascii="Segoe UI" w:eastAsia="Times New Roman" w:hAnsi="Segoe UI" w:cs="Segoe UI"/>
                <w:sz w:val="20"/>
                <w:szCs w:val="20"/>
              </w:rPr>
              <w:t xml:space="preserve">меет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противопроливочный</w:t>
            </w:r>
            <w:proofErr w:type="spell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влагостойкий</w:t>
            </w:r>
            <w:r w:rsidRPr="000F7297">
              <w:rPr>
                <w:rFonts w:ascii="Segoe UI" w:eastAsia="Times New Roman" w:hAnsi="Segoe UI" w:cs="Segoe UI"/>
                <w:sz w:val="20"/>
                <w:szCs w:val="20"/>
              </w:rPr>
              <w:t xml:space="preserve"> износостойкий бортик из нержавеющей стали высотой 6 мм по всему периметру.</w:t>
            </w:r>
          </w:p>
          <w:p w:rsidR="00805449" w:rsidRDefault="00805449" w:rsidP="00A248BE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В стандартную комплектацию входят две вертикальные и одна горизонтальная ось для крепления оборудования.</w:t>
            </w:r>
          </w:p>
          <w:p w:rsidR="00D7245B" w:rsidRPr="00D7245B" w:rsidRDefault="00D7245B" w:rsidP="00A248BE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7245B">
              <w:rPr>
                <w:rFonts w:ascii="Segoe UI" w:eastAsia="Times New Roman" w:hAnsi="Segoe UI" w:cs="Segoe UI"/>
                <w:sz w:val="20"/>
                <w:szCs w:val="20"/>
              </w:rPr>
              <w:t>Шкаф устанавливается на регулируемых опорах с возможностью регулировки 0-25 мм для компенсации неровности пола.</w:t>
            </w:r>
          </w:p>
          <w:p w:rsidR="00D7245B" w:rsidRPr="00D7245B" w:rsidRDefault="00D7245B" w:rsidP="00A248BE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7245B">
              <w:rPr>
                <w:rFonts w:ascii="Segoe UI" w:eastAsia="Times New Roman" w:hAnsi="Segoe UI" w:cs="Segoe UI"/>
                <w:sz w:val="20"/>
                <w:szCs w:val="20"/>
              </w:rPr>
              <w:t>Имеется возможность установки вентилятора и шибера с электроприводом.</w:t>
            </w:r>
          </w:p>
          <w:p w:rsidR="00BD2733" w:rsidRPr="007B6EE9" w:rsidRDefault="00EC7B08" w:rsidP="00A248BE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Шкаф оснащен светодиодным светильником</w:t>
            </w:r>
            <w:r w:rsidR="00BB2FB1" w:rsidRPr="00BB2FB1">
              <w:rPr>
                <w:rFonts w:ascii="Segoe UI" w:hAnsi="Segoe UI" w:cs="Segoe UI"/>
                <w:sz w:val="20"/>
                <w:szCs w:val="20"/>
              </w:rPr>
              <w:t xml:space="preserve"> и съемным </w:t>
            </w:r>
            <w:proofErr w:type="spellStart"/>
            <w:r w:rsidR="00BB2FB1" w:rsidRPr="00BB2FB1">
              <w:rPr>
                <w:rFonts w:ascii="Segoe UI" w:hAnsi="Segoe UI" w:cs="Segoe UI"/>
                <w:sz w:val="20"/>
                <w:szCs w:val="20"/>
              </w:rPr>
              <w:t>электроблоком</w:t>
            </w:r>
            <w:proofErr w:type="spellEnd"/>
            <w:r w:rsidR="00BB2FB1" w:rsidRPr="00BB2FB1">
              <w:rPr>
                <w:rFonts w:ascii="Segoe UI" w:hAnsi="Segoe UI" w:cs="Segoe UI"/>
                <w:sz w:val="20"/>
                <w:szCs w:val="20"/>
              </w:rPr>
              <w:t>.</w:t>
            </w:r>
            <w:r>
              <w:t xml:space="preserve"> </w:t>
            </w:r>
            <w:r w:rsidRPr="00EC7B08">
              <w:rPr>
                <w:rFonts w:ascii="Segoe UI" w:hAnsi="Segoe UI" w:cs="Segoe UI"/>
                <w:sz w:val="20"/>
                <w:szCs w:val="20"/>
              </w:rPr>
              <w:t>Светильник расположен в верхней части шкафа</w:t>
            </w:r>
            <w:r>
              <w:rPr>
                <w:rFonts w:ascii="Segoe UI" w:hAnsi="Segoe UI" w:cs="Segoe UI"/>
                <w:sz w:val="20"/>
                <w:szCs w:val="20"/>
              </w:rPr>
              <w:t>, в его состав входя</w:t>
            </w:r>
            <w:r w:rsidRPr="00EC7B08">
              <w:rPr>
                <w:rFonts w:ascii="Segoe UI" w:hAnsi="Segoe UI" w:cs="Segoe UI"/>
                <w:sz w:val="20"/>
                <w:szCs w:val="20"/>
              </w:rPr>
              <w:t xml:space="preserve">т четыре светодиодные лампы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(8Вт, </w:t>
            </w:r>
            <w:r w:rsidRPr="00EC7B08">
              <w:rPr>
                <w:rFonts w:ascii="Segoe UI" w:hAnsi="Segoe UI" w:cs="Segoe UI"/>
                <w:sz w:val="20"/>
                <w:szCs w:val="20"/>
              </w:rPr>
              <w:t>6500К</w:t>
            </w:r>
            <w:r>
              <w:rPr>
                <w:rFonts w:ascii="Segoe UI" w:hAnsi="Segoe UI" w:cs="Segoe UI"/>
                <w:sz w:val="20"/>
                <w:szCs w:val="20"/>
              </w:rPr>
              <w:t>)</w:t>
            </w:r>
            <w:r w:rsidRPr="00EC7B08">
              <w:rPr>
                <w:rFonts w:ascii="Segoe UI" w:hAnsi="Segoe UI" w:cs="Segoe UI"/>
                <w:sz w:val="20"/>
                <w:szCs w:val="20"/>
              </w:rPr>
              <w:t>.</w:t>
            </w:r>
            <w:r w:rsidR="00BB2FB1" w:rsidRPr="00BB2FB1">
              <w:rPr>
                <w:rFonts w:ascii="Segoe UI" w:hAnsi="Segoe UI" w:cs="Segoe UI"/>
                <w:sz w:val="20"/>
                <w:szCs w:val="20"/>
              </w:rPr>
              <w:t xml:space="preserve"> Электроблок находится на левом пилоне вытяжного шкафа, вне рабочей камеры, и включает в себя:</w:t>
            </w:r>
          </w:p>
          <w:p w:rsidR="001351C5" w:rsidRDefault="00BD2733" w:rsidP="00A248BE">
            <w:pPr>
              <w:pStyle w:val="ab"/>
              <w:numPr>
                <w:ilvl w:val="3"/>
                <w:numId w:val="10"/>
              </w:numPr>
              <w:spacing w:before="120" w:after="240"/>
              <w:ind w:left="744" w:hanging="283"/>
              <w:rPr>
                <w:rFonts w:eastAsia="Times New Roman"/>
              </w:rPr>
            </w:pPr>
            <w:r w:rsidRPr="001351C5">
              <w:rPr>
                <w:rFonts w:eastAsia="Times New Roman"/>
              </w:rPr>
              <w:t>автоматический выключатель 1 </w:t>
            </w:r>
            <w:proofErr w:type="gramStart"/>
            <w:r w:rsidRPr="001351C5">
              <w:rPr>
                <w:rFonts w:eastAsia="Times New Roman"/>
              </w:rPr>
              <w:t>А</w:t>
            </w:r>
            <w:proofErr w:type="gramEnd"/>
            <w:r w:rsidRPr="001351C5">
              <w:rPr>
                <w:rFonts w:eastAsia="Times New Roman"/>
              </w:rPr>
              <w:t> для светильника,</w:t>
            </w:r>
          </w:p>
          <w:p w:rsidR="001351C5" w:rsidRPr="001351C5" w:rsidRDefault="00BD2733" w:rsidP="00A248BE">
            <w:pPr>
              <w:pStyle w:val="ab"/>
              <w:numPr>
                <w:ilvl w:val="3"/>
                <w:numId w:val="10"/>
              </w:numPr>
              <w:spacing w:before="120" w:after="240"/>
              <w:ind w:left="744" w:hanging="283"/>
              <w:rPr>
                <w:rFonts w:eastAsia="Times New Roman"/>
              </w:rPr>
            </w:pPr>
            <w:r w:rsidRPr="001351C5">
              <w:rPr>
                <w:rFonts w:ascii="Segoe UI" w:eastAsia="Times New Roman" w:hAnsi="Segoe UI" w:cs="Segoe UI"/>
                <w:sz w:val="20"/>
                <w:szCs w:val="20"/>
              </w:rPr>
              <w:t>автоматический выключатель 16 </w:t>
            </w:r>
            <w:proofErr w:type="gramStart"/>
            <w:r w:rsidRPr="001351C5">
              <w:rPr>
                <w:rFonts w:ascii="Segoe UI" w:eastAsia="Times New Roman" w:hAnsi="Segoe UI" w:cs="Segoe UI"/>
                <w:sz w:val="20"/>
                <w:szCs w:val="20"/>
              </w:rPr>
              <w:t>А</w:t>
            </w:r>
            <w:proofErr w:type="gramEnd"/>
            <w:r w:rsidRPr="001351C5">
              <w:rPr>
                <w:rFonts w:ascii="Segoe UI" w:eastAsia="Times New Roman" w:hAnsi="Segoe UI" w:cs="Segoe UI"/>
                <w:sz w:val="20"/>
                <w:szCs w:val="20"/>
              </w:rPr>
              <w:t> для розеток,</w:t>
            </w:r>
          </w:p>
          <w:p w:rsidR="001351C5" w:rsidRPr="001351C5" w:rsidRDefault="00CE2D8A" w:rsidP="00A248BE">
            <w:pPr>
              <w:pStyle w:val="ab"/>
              <w:numPr>
                <w:ilvl w:val="3"/>
                <w:numId w:val="10"/>
              </w:numPr>
              <w:spacing w:before="120" w:after="240"/>
              <w:ind w:left="744" w:hanging="283"/>
              <w:rPr>
                <w:rFonts w:eastAsia="Times New Roman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три силовые</w:t>
            </w:r>
            <w:r w:rsidR="00BD2733" w:rsidRPr="001351C5">
              <w:rPr>
                <w:rFonts w:ascii="Segoe UI" w:eastAsia="Times New Roman" w:hAnsi="Segoe UI" w:cs="Segoe UI"/>
                <w:sz w:val="20"/>
                <w:szCs w:val="20"/>
              </w:rPr>
              <w:t xml:space="preserve"> розетки 2к+з 16 А,</w:t>
            </w:r>
            <w:r w:rsidR="00A1039F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E018C0">
              <w:rPr>
                <w:rFonts w:ascii="Segoe UI" w:eastAsia="Times New Roman" w:hAnsi="Segoe UI" w:cs="Segoe UI"/>
                <w:sz w:val="20"/>
                <w:szCs w:val="20"/>
              </w:rPr>
              <w:t xml:space="preserve">степень </w:t>
            </w:r>
            <w:proofErr w:type="spellStart"/>
            <w:r w:rsidR="00E018C0">
              <w:rPr>
                <w:rFonts w:ascii="Segoe UI" w:eastAsia="Times New Roman" w:hAnsi="Segoe UI" w:cs="Segoe UI"/>
                <w:sz w:val="20"/>
                <w:szCs w:val="20"/>
              </w:rPr>
              <w:t>пылевлагозащиты</w:t>
            </w:r>
            <w:proofErr w:type="spellEnd"/>
            <w:r w:rsidR="00DC060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DC0605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IP</w:t>
            </w:r>
            <w:r w:rsidR="00DC0605" w:rsidRPr="00DC0605">
              <w:rPr>
                <w:rFonts w:ascii="Segoe UI" w:eastAsia="Times New Roman" w:hAnsi="Segoe UI" w:cs="Segoe UI"/>
                <w:sz w:val="20"/>
                <w:szCs w:val="20"/>
              </w:rPr>
              <w:t>54</w:t>
            </w:r>
            <w:r w:rsidR="00DC0605">
              <w:rPr>
                <w:rFonts w:ascii="Segoe UI" w:eastAsia="Times New Roman" w:hAnsi="Segoe UI" w:cs="Segoe UI"/>
                <w:sz w:val="20"/>
                <w:szCs w:val="20"/>
              </w:rPr>
              <w:t>,</w:t>
            </w:r>
            <w:r w:rsidR="00A1039F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</w:p>
          <w:p w:rsidR="00EC7B08" w:rsidRPr="00A248BE" w:rsidRDefault="00DC0605" w:rsidP="00A248BE">
            <w:pPr>
              <w:pStyle w:val="ab"/>
              <w:numPr>
                <w:ilvl w:val="3"/>
                <w:numId w:val="10"/>
              </w:numPr>
              <w:spacing w:before="120" w:after="240"/>
              <w:ind w:left="744" w:hanging="283"/>
              <w:rPr>
                <w:rFonts w:eastAsia="Times New Roman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кнопочный</w:t>
            </w:r>
            <w:r w:rsidR="00BD2733" w:rsidRPr="001351C5">
              <w:rPr>
                <w:rFonts w:ascii="Segoe UI" w:eastAsia="Times New Roman" w:hAnsi="Segoe UI" w:cs="Segoe UI"/>
                <w:sz w:val="20"/>
                <w:szCs w:val="20"/>
              </w:rPr>
              <w:t xml:space="preserve"> выключатель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из нержавеющей стали со светодиодной индикацией</w:t>
            </w:r>
            <w:r w:rsidR="00BD2733" w:rsidRPr="001351C5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</w:tc>
      </w:tr>
    </w:tbl>
    <w:p w:rsidR="005D25EE" w:rsidRDefault="005D25EE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p w:rsidR="00EC7B08" w:rsidRDefault="00EC7B08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p w:rsidR="00EC7B08" w:rsidRDefault="00EC7B08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p w:rsidR="00EC7B08" w:rsidRDefault="00EC7B08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p w:rsidR="00EC7B08" w:rsidRDefault="00EC7B08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p w:rsidR="00EC7B08" w:rsidRPr="00E46787" w:rsidRDefault="00EC7B08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A248BE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>Технические характеристики</w:t>
            </w:r>
          </w:p>
        </w:tc>
      </w:tr>
      <w:tr w:rsidR="00A6443E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A6443E" w:rsidRPr="007B6EE9" w:rsidRDefault="00165A8F" w:rsidP="00A248BE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 w:rsidR="006835FF"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="00BF3C1B"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A6443E" w:rsidRPr="007B6EE9">
              <w:rPr>
                <w:rFonts w:ascii="Segoe UI" w:hAnsi="Segoe UI" w:cs="Segoe UI"/>
                <w:sz w:val="20"/>
                <w:szCs w:val="20"/>
              </w:rPr>
              <w:t>: </w:t>
            </w:r>
            <w:r w:rsidR="00A6443E" w:rsidRPr="007B6EE9">
              <w:rPr>
                <w:rFonts w:ascii="Segoe UI" w:hAnsi="Segoe UI" w:cs="Segoe UI"/>
                <w:sz w:val="20"/>
                <w:szCs w:val="20"/>
              </w:rPr>
              <w:br/>
              <w:t>  • </w:t>
            </w:r>
            <w:r w:rsidR="000712A6" w:rsidRPr="007B6EE9">
              <w:rPr>
                <w:rFonts w:ascii="Segoe UI" w:hAnsi="Segoe UI" w:cs="Segoe UI"/>
                <w:sz w:val="20"/>
                <w:szCs w:val="20"/>
              </w:rPr>
              <w:t>с поднятым защитным экраном</w:t>
            </w:r>
            <w:r w:rsidR="0018091C">
              <w:rPr>
                <w:rFonts w:ascii="Segoe UI" w:hAnsi="Segoe UI" w:cs="Segoe UI"/>
                <w:sz w:val="20"/>
                <w:szCs w:val="20"/>
              </w:rPr>
              <w:t>, мм</w:t>
            </w:r>
            <w:r w:rsidR="008A2965" w:rsidRPr="007B6EE9">
              <w:rPr>
                <w:rFonts w:ascii="Segoe UI" w:hAnsi="Segoe UI" w:cs="Segoe UI"/>
                <w:sz w:val="20"/>
                <w:szCs w:val="20"/>
              </w:rPr>
              <w:br/>
              <w:t xml:space="preserve">  • </w:t>
            </w:r>
            <w:r w:rsidR="00515046" w:rsidRPr="007B6EE9">
              <w:rPr>
                <w:rFonts w:ascii="Segoe UI" w:hAnsi="Segoe UI" w:cs="Segoe UI"/>
                <w:sz w:val="20"/>
                <w:szCs w:val="20"/>
              </w:rPr>
              <w:t xml:space="preserve">с </w:t>
            </w:r>
            <w:r w:rsidR="000712A6" w:rsidRPr="007B6EE9">
              <w:rPr>
                <w:rFonts w:ascii="Segoe UI" w:hAnsi="Segoe UI" w:cs="Segoe UI"/>
                <w:sz w:val="20"/>
                <w:szCs w:val="20"/>
              </w:rPr>
              <w:t>опущенным защитным экраном</w:t>
            </w:r>
            <w:r w:rsidR="0018091C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8A2965" w:rsidRPr="007B6EE9" w:rsidRDefault="008A2965" w:rsidP="0018091C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br/>
            </w:r>
            <w:r w:rsidR="00BD2733" w:rsidRPr="007B6EE9">
              <w:rPr>
                <w:rFonts w:ascii="Segoe UI" w:hAnsi="Segoe UI" w:cs="Segoe UI"/>
                <w:sz w:val="20"/>
                <w:szCs w:val="20"/>
              </w:rPr>
              <w:t>1505</w:t>
            </w:r>
            <w:r w:rsidR="00D7245B">
              <w:rPr>
                <w:rFonts w:ascii="Segoe UI" w:hAnsi="Segoe UI" w:cs="Segoe UI"/>
                <w:sz w:val="20"/>
                <w:szCs w:val="20"/>
              </w:rPr>
              <w:t>×800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0712A6" w:rsidRPr="007B6EE9">
              <w:rPr>
                <w:rFonts w:ascii="Segoe UI" w:hAnsi="Segoe UI" w:cs="Segoe UI"/>
                <w:sz w:val="20"/>
                <w:szCs w:val="20"/>
              </w:rPr>
              <w:t>2270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br/>
            </w:r>
            <w:r w:rsidR="00BD2733" w:rsidRPr="007B6EE9">
              <w:rPr>
                <w:rFonts w:ascii="Segoe UI" w:hAnsi="Segoe UI" w:cs="Segoe UI"/>
                <w:sz w:val="20"/>
                <w:szCs w:val="20"/>
              </w:rPr>
              <w:t>1505</w:t>
            </w:r>
            <w:r w:rsidR="00D7245B">
              <w:rPr>
                <w:rFonts w:ascii="Segoe UI" w:hAnsi="Segoe UI" w:cs="Segoe UI"/>
                <w:sz w:val="20"/>
                <w:szCs w:val="20"/>
              </w:rPr>
              <w:t>×800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0712A6" w:rsidRPr="007B6EE9">
              <w:rPr>
                <w:rFonts w:ascii="Segoe UI" w:hAnsi="Segoe UI" w:cs="Segoe UI"/>
                <w:sz w:val="20"/>
                <w:szCs w:val="20"/>
              </w:rPr>
              <w:t>2100</w:t>
            </w:r>
          </w:p>
        </w:tc>
      </w:tr>
      <w:tr w:rsidR="000D4D9F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0D4D9F" w:rsidRPr="007B6EE9" w:rsidRDefault="006835FF" w:rsidP="00A248BE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Внутренние размеры Д</w:t>
            </w:r>
            <w:r w:rsidR="00387C84"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×Г×В</w:t>
            </w:r>
            <w:r w:rsidR="0018091C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0D4D9F" w:rsidRPr="007B6EE9" w:rsidRDefault="00387C84" w:rsidP="0018091C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1345×695×1065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A248BE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Масса</w:t>
            </w:r>
            <w:r w:rsidR="0018091C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7245B" w:rsidP="00A248BE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220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A248BE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Диаметр вытяжного патрубка</w:t>
            </w:r>
            <w:r w:rsidR="0018091C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18091C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200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A248BE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Высота </w:t>
            </w:r>
            <w:r w:rsidRPr="00DC060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от уровня пола до столешницы</w:t>
            </w:r>
            <w:r w:rsidR="0018091C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18091C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900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A248BE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Допустимая распределенная нагрузка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на столешницу</w:t>
            </w:r>
            <w:r w:rsidR="0018091C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18091C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00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A248BE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Питание</w:t>
            </w:r>
            <w:r w:rsidR="0018091C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В / Гц / А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18091C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220 </w:t>
            </w:r>
            <w:r w:rsidR="0018091C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/ 50 / 16</w:t>
            </w:r>
            <w:bookmarkStart w:id="0" w:name="_GoBack"/>
            <w:bookmarkEnd w:id="0"/>
          </w:p>
        </w:tc>
      </w:tr>
    </w:tbl>
    <w:p w:rsidR="004600C4" w:rsidRPr="00FB4119" w:rsidRDefault="004600C4" w:rsidP="00387C84">
      <w:pPr>
        <w:rPr>
          <w:rFonts w:ascii="Segoe UI" w:hAnsi="Segoe UI" w:cs="Segoe UI"/>
          <w:sz w:val="18"/>
          <w:szCs w:val="18"/>
        </w:rPr>
      </w:pPr>
    </w:p>
    <w:sectPr w:rsidR="004600C4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351C5"/>
    <w:rsid w:val="00137534"/>
    <w:rsid w:val="00164691"/>
    <w:rsid w:val="00165A8F"/>
    <w:rsid w:val="00165B76"/>
    <w:rsid w:val="0017765F"/>
    <w:rsid w:val="0018091C"/>
    <w:rsid w:val="001A5AE8"/>
    <w:rsid w:val="001B3E35"/>
    <w:rsid w:val="001D325E"/>
    <w:rsid w:val="001D4404"/>
    <w:rsid w:val="001D5CA4"/>
    <w:rsid w:val="00206357"/>
    <w:rsid w:val="00221271"/>
    <w:rsid w:val="00227A61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C0E27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A2BF4"/>
    <w:rsid w:val="005C342D"/>
    <w:rsid w:val="005C715E"/>
    <w:rsid w:val="005D25EE"/>
    <w:rsid w:val="006028B5"/>
    <w:rsid w:val="00614782"/>
    <w:rsid w:val="00615819"/>
    <w:rsid w:val="006251F5"/>
    <w:rsid w:val="006332D3"/>
    <w:rsid w:val="00636D21"/>
    <w:rsid w:val="006652DB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65CED"/>
    <w:rsid w:val="00866EEF"/>
    <w:rsid w:val="00867E82"/>
    <w:rsid w:val="008A2965"/>
    <w:rsid w:val="008C3A15"/>
    <w:rsid w:val="008C3CE7"/>
    <w:rsid w:val="008C7079"/>
    <w:rsid w:val="00906C27"/>
    <w:rsid w:val="00907B03"/>
    <w:rsid w:val="00943906"/>
    <w:rsid w:val="0095561A"/>
    <w:rsid w:val="009778C9"/>
    <w:rsid w:val="00987866"/>
    <w:rsid w:val="0099613E"/>
    <w:rsid w:val="009979AC"/>
    <w:rsid w:val="009C18BF"/>
    <w:rsid w:val="009C6398"/>
    <w:rsid w:val="00A0182B"/>
    <w:rsid w:val="00A029D2"/>
    <w:rsid w:val="00A07518"/>
    <w:rsid w:val="00A1039F"/>
    <w:rsid w:val="00A209BC"/>
    <w:rsid w:val="00A248BE"/>
    <w:rsid w:val="00A34347"/>
    <w:rsid w:val="00A47E7C"/>
    <w:rsid w:val="00A47F70"/>
    <w:rsid w:val="00A5494B"/>
    <w:rsid w:val="00A60906"/>
    <w:rsid w:val="00A612A4"/>
    <w:rsid w:val="00A6443E"/>
    <w:rsid w:val="00A81560"/>
    <w:rsid w:val="00A84648"/>
    <w:rsid w:val="00AB291D"/>
    <w:rsid w:val="00AD34EE"/>
    <w:rsid w:val="00AD4B64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7FEB"/>
    <w:rsid w:val="00B900AE"/>
    <w:rsid w:val="00B924B9"/>
    <w:rsid w:val="00BB2FB1"/>
    <w:rsid w:val="00BC6793"/>
    <w:rsid w:val="00BD2733"/>
    <w:rsid w:val="00BE79E9"/>
    <w:rsid w:val="00BF3C1B"/>
    <w:rsid w:val="00C0224D"/>
    <w:rsid w:val="00C4793E"/>
    <w:rsid w:val="00C8045F"/>
    <w:rsid w:val="00C9247B"/>
    <w:rsid w:val="00CE2D8A"/>
    <w:rsid w:val="00CF4973"/>
    <w:rsid w:val="00D0128C"/>
    <w:rsid w:val="00D05EC5"/>
    <w:rsid w:val="00D16E8D"/>
    <w:rsid w:val="00D32AC7"/>
    <w:rsid w:val="00D51524"/>
    <w:rsid w:val="00D56FCF"/>
    <w:rsid w:val="00D57176"/>
    <w:rsid w:val="00D619AF"/>
    <w:rsid w:val="00D7245B"/>
    <w:rsid w:val="00D84001"/>
    <w:rsid w:val="00DA33DA"/>
    <w:rsid w:val="00DA41A2"/>
    <w:rsid w:val="00DB4A8F"/>
    <w:rsid w:val="00DC0605"/>
    <w:rsid w:val="00DE391C"/>
    <w:rsid w:val="00DE5D7A"/>
    <w:rsid w:val="00DE7F7A"/>
    <w:rsid w:val="00DF19B8"/>
    <w:rsid w:val="00DF381C"/>
    <w:rsid w:val="00DF5C7E"/>
    <w:rsid w:val="00E018C0"/>
    <w:rsid w:val="00E3345E"/>
    <w:rsid w:val="00E41815"/>
    <w:rsid w:val="00E45EC6"/>
    <w:rsid w:val="00E46787"/>
    <w:rsid w:val="00E56F20"/>
    <w:rsid w:val="00E64BC3"/>
    <w:rsid w:val="00E75660"/>
    <w:rsid w:val="00E95685"/>
    <w:rsid w:val="00EA55F7"/>
    <w:rsid w:val="00EC1914"/>
    <w:rsid w:val="00EC4843"/>
    <w:rsid w:val="00EC7B08"/>
    <w:rsid w:val="00EF39B2"/>
    <w:rsid w:val="00EF483A"/>
    <w:rsid w:val="00F50354"/>
    <w:rsid w:val="00F5465F"/>
    <w:rsid w:val="00F60FEC"/>
    <w:rsid w:val="00F61DAB"/>
    <w:rsid w:val="00F73AC4"/>
    <w:rsid w:val="00F75E09"/>
    <w:rsid w:val="00F85B2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E2E66E2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7CE09-79FE-4E6D-9ECA-78757B0EA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35</cp:revision>
  <cp:lastPrinted>2021-11-15T04:41:00Z</cp:lastPrinted>
  <dcterms:created xsi:type="dcterms:W3CDTF">2019-09-24T02:22:00Z</dcterms:created>
  <dcterms:modified xsi:type="dcterms:W3CDTF">2022-01-13T03:42:00Z</dcterms:modified>
</cp:coreProperties>
</file>